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D665C" w14:textId="77777777" w:rsidR="00806AC8" w:rsidRDefault="00000000">
      <w:pPr>
        <w:pStyle w:val="Textbody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登錄完全最終產品切結書</w:t>
      </w:r>
    </w:p>
    <w:p w14:paraId="4E8C95D6" w14:textId="77777777" w:rsidR="00806AC8" w:rsidRDefault="00806AC8">
      <w:pPr>
        <w:pStyle w:val="Textbody"/>
        <w:spacing w:line="440" w:lineRule="exact"/>
        <w:jc w:val="center"/>
        <w:rPr>
          <w:rFonts w:ascii="標楷體" w:eastAsia="標楷體" w:hAnsi="標楷體"/>
        </w:rPr>
      </w:pPr>
    </w:p>
    <w:p w14:paraId="025D185A" w14:textId="77777777" w:rsidR="00806AC8" w:rsidRDefault="00000000">
      <w:pPr>
        <w:pStyle w:val="Textbody"/>
        <w:spacing w:line="440" w:lineRule="exact"/>
        <w:ind w:right="-1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本公司下列完全射頻模組(組件)：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198"/>
        <w:gridCol w:w="2054"/>
        <w:gridCol w:w="2840"/>
      </w:tblGrid>
      <w:tr w:rsidR="00806AC8" w14:paraId="62CD9289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DBE2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器材名稱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46DE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945B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型號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3B80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審驗合格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標籤號碼</w:t>
            </w:r>
          </w:p>
        </w:tc>
      </w:tr>
      <w:tr w:rsidR="00806AC8" w14:paraId="165A3397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8756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A17E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41E7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20AC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1D79D7D0" w14:textId="77777777" w:rsidR="00806AC8" w:rsidRDefault="00806AC8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65903A1" w14:textId="77777777" w:rsidR="00806AC8" w:rsidRDefault="00000000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申請登錄下列完全最終產品：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425"/>
        <w:gridCol w:w="1695"/>
        <w:gridCol w:w="4861"/>
      </w:tblGrid>
      <w:tr w:rsidR="00806AC8" w14:paraId="138EA62E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12BF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器材名稱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32BB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07D4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型號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05F8" w14:textId="77777777" w:rsidR="00806AC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完全最終產品廠商名稱</w:t>
            </w:r>
          </w:p>
        </w:tc>
      </w:tr>
      <w:tr w:rsidR="00806AC8" w14:paraId="41A9B30C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F732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2AC1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1609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5500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06AC8" w14:paraId="784AA3D9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A93B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F60D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44B5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DADA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06AC8" w14:paraId="6A65BCB1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C70C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0414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629D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D15D" w14:textId="77777777" w:rsidR="00806AC8" w:rsidRDefault="00806AC8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5C04BF52" w14:textId="77777777" w:rsidR="00806AC8" w:rsidRDefault="00806AC8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2C91A5" w14:textId="77777777" w:rsidR="00806AC8" w:rsidRDefault="00000000">
      <w:pPr>
        <w:pStyle w:val="Textbody"/>
        <w:spacing w:line="440" w:lineRule="exact"/>
      </w:pPr>
      <w:r>
        <w:rPr>
          <w:rFonts w:ascii="標楷體" w:eastAsia="標楷體" w:hAnsi="標楷體"/>
          <w:sz w:val="28"/>
          <w:szCs w:val="28"/>
        </w:rPr>
        <w:t>立切結書人保證</w:t>
      </w:r>
      <w:r>
        <w:rPr>
          <w:rFonts w:ascii="標楷體" w:eastAsia="標楷體" w:hAnsi="標楷體"/>
          <w:b/>
          <w:bCs/>
          <w:sz w:val="28"/>
          <w:szCs w:val="28"/>
        </w:rPr>
        <w:t>如有前揭登錄之完全最終產品具其他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未經審驗合格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之射頻硬體，將接受廢止該完全射頻模組(組件)型式認證證明之處分。</w:t>
      </w:r>
    </w:p>
    <w:p w14:paraId="71DC2D26" w14:textId="77777777" w:rsidR="00806AC8" w:rsidRDefault="00806AC8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6BCEC37" w14:textId="77777777" w:rsidR="00806AC8" w:rsidRDefault="00000000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</w:t>
      </w:r>
    </w:p>
    <w:p w14:paraId="38BEB28D" w14:textId="77777777" w:rsidR="00806AC8" w:rsidRDefault="00000000">
      <w:pPr>
        <w:pStyle w:val="Web"/>
        <w:spacing w:before="0" w:after="0" w:line="44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本國公司、商號、自然人、外國製造商名稱：</w:t>
      </w:r>
    </w:p>
    <w:p w14:paraId="06D4AA63" w14:textId="77777777" w:rsidR="00806AC8" w:rsidRDefault="00000000">
      <w:pPr>
        <w:pStyle w:val="Web"/>
        <w:spacing w:before="0" w:after="0" w:line="440" w:lineRule="exact"/>
        <w:ind w:left="240"/>
      </w:pPr>
      <w:r>
        <w:rPr>
          <w:rFonts w:ascii="標楷體" w:eastAsia="標楷體" w:hAnsi="標楷體"/>
          <w:sz w:val="28"/>
          <w:szCs w:val="28"/>
        </w:rPr>
        <w:t>負責人或經授權之管理人簽章：</w:t>
      </w:r>
    </w:p>
    <w:p w14:paraId="27993F4E" w14:textId="77777777" w:rsidR="00806AC8" w:rsidRDefault="00000000">
      <w:pPr>
        <w:pStyle w:val="Web"/>
        <w:spacing w:before="0" w:after="0" w:line="44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身分證字號(外國人為國籍與護照號碼)：</w:t>
      </w:r>
    </w:p>
    <w:p w14:paraId="3D1E54AD" w14:textId="77777777" w:rsidR="00806AC8" w:rsidRDefault="00000000">
      <w:pPr>
        <w:pStyle w:val="Web"/>
        <w:spacing w:before="0" w:after="0" w:line="440" w:lineRule="exact"/>
        <w:ind w:left="240"/>
      </w:pPr>
      <w:r>
        <w:rPr>
          <w:rFonts w:ascii="標楷體" w:eastAsia="標楷體" w:hAnsi="標楷體"/>
          <w:sz w:val="28"/>
          <w:szCs w:val="28"/>
        </w:rPr>
        <w:t>營業所地址(或戶籍地址)：</w:t>
      </w:r>
    </w:p>
    <w:p w14:paraId="4FA3334F" w14:textId="77777777" w:rsidR="00806AC8" w:rsidRDefault="00000000">
      <w:pPr>
        <w:pStyle w:val="Textbody"/>
        <w:spacing w:line="440" w:lineRule="exact"/>
        <w:jc w:val="righ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</w:rPr>
        <w:t>(法人須加蓋公司大小章或機關關防)</w:t>
      </w:r>
    </w:p>
    <w:p w14:paraId="42F43BF6" w14:textId="77777777" w:rsidR="00806AC8" w:rsidRDefault="00000000">
      <w:pPr>
        <w:pStyle w:val="Textbody"/>
        <w:spacing w:line="440" w:lineRule="exact"/>
      </w:pPr>
      <w:r>
        <w:rPr>
          <w:rFonts w:ascii="標楷體" w:eastAsia="標楷體" w:hAnsi="標楷體"/>
          <w:spacing w:val="633"/>
          <w:kern w:val="0"/>
          <w:sz w:val="28"/>
          <w:szCs w:val="28"/>
        </w:rPr>
        <w:t xml:space="preserve">中華民國  年 月 </w:t>
      </w:r>
      <w:r>
        <w:rPr>
          <w:rFonts w:ascii="標楷體" w:eastAsia="標楷體" w:hAnsi="標楷體"/>
          <w:spacing w:val="5"/>
          <w:kern w:val="0"/>
          <w:sz w:val="28"/>
          <w:szCs w:val="28"/>
        </w:rPr>
        <w:t>日</w:t>
      </w:r>
    </w:p>
    <w:sectPr w:rsidR="00806AC8" w:rsidSect="008E572A">
      <w:pgSz w:w="11906" w:h="16838"/>
      <w:pgMar w:top="851" w:right="1080" w:bottom="600" w:left="1080" w:header="720" w:footer="720" w:gutter="0"/>
      <w:pgBorders w:offsetFrom="page">
        <w:top w:val="single" w:sz="48" w:space="24" w:color="000066"/>
        <w:left w:val="single" w:sz="48" w:space="24" w:color="000066"/>
        <w:bottom w:val="single" w:sz="48" w:space="24" w:color="000066"/>
        <w:right w:val="single" w:sz="48" w:space="24" w:color="000066"/>
      </w:pgBorders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D9BEC" w14:textId="77777777" w:rsidR="00421486" w:rsidRDefault="00421486">
      <w:r>
        <w:separator/>
      </w:r>
    </w:p>
  </w:endnote>
  <w:endnote w:type="continuationSeparator" w:id="0">
    <w:p w14:paraId="3276DBF8" w14:textId="77777777" w:rsidR="00421486" w:rsidRDefault="0042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B89A" w14:textId="77777777" w:rsidR="00421486" w:rsidRDefault="00421486">
      <w:r>
        <w:rPr>
          <w:color w:val="000000"/>
        </w:rPr>
        <w:separator/>
      </w:r>
    </w:p>
  </w:footnote>
  <w:footnote w:type="continuationSeparator" w:id="0">
    <w:p w14:paraId="3568D15C" w14:textId="77777777" w:rsidR="00421486" w:rsidRDefault="0042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AC8"/>
    <w:rsid w:val="00421486"/>
    <w:rsid w:val="00806AC8"/>
    <w:rsid w:val="008E572A"/>
    <w:rsid w:val="00B2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03"/>
  <w15:docId w15:val="{190C94F5-E3A4-4466-8B37-E82E63CD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42" w:line="288" w:lineRule="auto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service3</dc:creator>
  <cp:lastModifiedBy>BACL 汐止 Alpha Liu劉中流</cp:lastModifiedBy>
  <cp:revision>2</cp:revision>
  <dcterms:created xsi:type="dcterms:W3CDTF">2024-08-21T07:34:00Z</dcterms:created>
  <dcterms:modified xsi:type="dcterms:W3CDTF">2024-08-21T07:34:00Z</dcterms:modified>
</cp:coreProperties>
</file>