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CE" w:rsidRPr="00EA7B79" w:rsidRDefault="000E47CE" w:rsidP="00E60C48">
      <w:pPr>
        <w:spacing w:line="240" w:lineRule="exact"/>
        <w:rPr>
          <w:rFonts w:ascii="Times New Roman" w:hAnsi="Times New Roman" w:cs="Times New Roman"/>
          <w:sz w:val="20"/>
          <w:szCs w:val="20"/>
        </w:rPr>
      </w:pPr>
      <w:r w:rsidRPr="00EA7B79">
        <w:rPr>
          <w:rFonts w:ascii="Times New Roman" w:hAnsi="Times New Roman" w:cs="Times New Roman"/>
          <w:sz w:val="20"/>
          <w:szCs w:val="20"/>
        </w:rPr>
        <w:t>We hereby ensure that the company distributes (or produces) each of the following low-power RF product equipment (or modules) for sale</w:t>
      </w:r>
      <w:r w:rsidR="00873DB3">
        <w:rPr>
          <w:rFonts w:ascii="Times New Roman" w:hAnsi="Times New Roman" w:cs="Times New Roman"/>
          <w:sz w:val="20"/>
          <w:szCs w:val="20"/>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5"/>
        <w:gridCol w:w="5139"/>
      </w:tblGrid>
      <w:tr w:rsidR="000E47CE" w:rsidRPr="00EA7B79" w:rsidTr="00C54F82">
        <w:trPr>
          <w:trHeight w:val="283"/>
        </w:trPr>
        <w:tc>
          <w:tcPr>
            <w:tcW w:w="2604" w:type="dxa"/>
            <w:shd w:val="clear" w:color="auto" w:fill="CCFFFF"/>
            <w:vAlign w:val="center"/>
          </w:tcPr>
          <w:p w:rsidR="000E47CE" w:rsidRPr="00EA7B79" w:rsidRDefault="000E47CE" w:rsidP="00C54F82">
            <w:pPr>
              <w:autoSpaceDE w:val="0"/>
              <w:autoSpaceDN w:val="0"/>
              <w:adjustRightInd w:val="0"/>
              <w:spacing w:line="240" w:lineRule="exact"/>
              <w:jc w:val="center"/>
              <w:rPr>
                <w:rFonts w:ascii="Times New Roman" w:eastAsia="標楷體" w:hAnsi="Times New Roman" w:cs="Times New Roman"/>
                <w:color w:val="000000" w:themeColor="text1"/>
                <w:w w:val="80"/>
                <w:sz w:val="20"/>
                <w:szCs w:val="20"/>
              </w:rPr>
            </w:pPr>
            <w:r w:rsidRPr="00EA7B79">
              <w:rPr>
                <w:rFonts w:ascii="Times New Roman" w:eastAsia="標楷體" w:hAnsi="Times New Roman" w:cs="Times New Roman"/>
                <w:color w:val="000000" w:themeColor="text1"/>
                <w:w w:val="80"/>
                <w:sz w:val="20"/>
                <w:szCs w:val="20"/>
              </w:rPr>
              <w:t>Brand Name</w:t>
            </w:r>
          </w:p>
        </w:tc>
        <w:tc>
          <w:tcPr>
            <w:tcW w:w="2605" w:type="dxa"/>
            <w:shd w:val="clear" w:color="auto" w:fill="CCFFFF"/>
            <w:vAlign w:val="center"/>
          </w:tcPr>
          <w:p w:rsidR="000E47CE" w:rsidRPr="00EA7B79" w:rsidRDefault="000E47CE" w:rsidP="00C54F82">
            <w:pPr>
              <w:autoSpaceDE w:val="0"/>
              <w:autoSpaceDN w:val="0"/>
              <w:adjustRightInd w:val="0"/>
              <w:spacing w:line="240" w:lineRule="exact"/>
              <w:jc w:val="center"/>
              <w:rPr>
                <w:rFonts w:ascii="Times New Roman" w:eastAsia="標楷體" w:hAnsi="Times New Roman" w:cs="Times New Roman"/>
                <w:color w:val="000000" w:themeColor="text1"/>
                <w:w w:val="80"/>
                <w:sz w:val="20"/>
                <w:szCs w:val="20"/>
              </w:rPr>
            </w:pPr>
            <w:r w:rsidRPr="00EA7B79">
              <w:rPr>
                <w:rFonts w:ascii="Times New Roman" w:eastAsia="標楷體" w:hAnsi="Times New Roman" w:cs="Times New Roman"/>
                <w:color w:val="000000" w:themeColor="text1"/>
                <w:w w:val="80"/>
                <w:sz w:val="20"/>
                <w:szCs w:val="20"/>
              </w:rPr>
              <w:t>Model number</w:t>
            </w:r>
          </w:p>
        </w:tc>
        <w:tc>
          <w:tcPr>
            <w:tcW w:w="5139" w:type="dxa"/>
            <w:shd w:val="clear" w:color="auto" w:fill="CCFFFF"/>
            <w:vAlign w:val="center"/>
          </w:tcPr>
          <w:p w:rsidR="000E47CE" w:rsidRPr="00EA7B79" w:rsidRDefault="000E47CE" w:rsidP="00C54F82">
            <w:pPr>
              <w:autoSpaceDE w:val="0"/>
              <w:autoSpaceDN w:val="0"/>
              <w:adjustRightInd w:val="0"/>
              <w:spacing w:line="240" w:lineRule="exact"/>
              <w:jc w:val="center"/>
              <w:rPr>
                <w:rFonts w:ascii="Times New Roman" w:eastAsia="標楷體" w:hAnsi="Times New Roman" w:cs="Times New Roman"/>
                <w:color w:val="000000" w:themeColor="text1"/>
                <w:w w:val="80"/>
                <w:sz w:val="20"/>
                <w:szCs w:val="20"/>
              </w:rPr>
            </w:pPr>
            <w:r w:rsidRPr="00EA7B79">
              <w:rPr>
                <w:rFonts w:ascii="Times New Roman" w:eastAsia="標楷體" w:hAnsi="Times New Roman" w:cs="Times New Roman"/>
                <w:color w:val="000000" w:themeColor="text1"/>
                <w:w w:val="80"/>
                <w:sz w:val="20"/>
                <w:szCs w:val="20"/>
              </w:rPr>
              <w:t>Product Name</w:t>
            </w:r>
          </w:p>
        </w:tc>
      </w:tr>
      <w:tr w:rsidR="000E47CE" w:rsidRPr="00EA7B79" w:rsidTr="00C54F82">
        <w:trPr>
          <w:trHeight w:val="283"/>
        </w:trPr>
        <w:tc>
          <w:tcPr>
            <w:tcW w:w="2604"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c>
          <w:tcPr>
            <w:tcW w:w="2605"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c>
          <w:tcPr>
            <w:tcW w:w="5139"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r>
      <w:tr w:rsidR="000E47CE" w:rsidRPr="00EA7B79" w:rsidTr="00C54F82">
        <w:trPr>
          <w:trHeight w:val="283"/>
        </w:trPr>
        <w:tc>
          <w:tcPr>
            <w:tcW w:w="2604"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c>
          <w:tcPr>
            <w:tcW w:w="2605"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c>
          <w:tcPr>
            <w:tcW w:w="5139" w:type="dxa"/>
            <w:shd w:val="clear" w:color="auto" w:fill="auto"/>
          </w:tcPr>
          <w:p w:rsidR="000E47CE" w:rsidRPr="00EA7B79" w:rsidRDefault="000E47CE" w:rsidP="00C54F82">
            <w:pPr>
              <w:autoSpaceDE w:val="0"/>
              <w:autoSpaceDN w:val="0"/>
              <w:adjustRightInd w:val="0"/>
              <w:spacing w:line="240" w:lineRule="exact"/>
              <w:jc w:val="both"/>
              <w:rPr>
                <w:rFonts w:eastAsia="標楷體"/>
                <w:color w:val="000000" w:themeColor="text1"/>
                <w:w w:val="80"/>
                <w:sz w:val="20"/>
                <w:szCs w:val="20"/>
              </w:rPr>
            </w:pPr>
          </w:p>
        </w:tc>
      </w:tr>
    </w:tbl>
    <w:p w:rsidR="0087268C" w:rsidRPr="00EA7B79" w:rsidRDefault="00873DB3" w:rsidP="00E60C48">
      <w:pPr>
        <w:spacing w:line="240" w:lineRule="exact"/>
        <w:rPr>
          <w:rFonts w:ascii="Times New Roman" w:hAnsi="Times New Roman" w:cs="Times New Roman"/>
          <w:sz w:val="20"/>
          <w:szCs w:val="20"/>
        </w:rPr>
      </w:pPr>
      <w:r>
        <w:rPr>
          <w:rFonts w:ascii="Times New Roman" w:hAnsi="Times New Roman" w:cs="Times New Roman"/>
          <w:sz w:val="20"/>
          <w:szCs w:val="20"/>
        </w:rPr>
        <w:t xml:space="preserve">We clearly understand and </w:t>
      </w:r>
      <w:r w:rsidR="0087268C" w:rsidRPr="00EA7B79">
        <w:rPr>
          <w:rFonts w:ascii="Times New Roman" w:hAnsi="Times New Roman" w:cs="Times New Roman"/>
          <w:sz w:val="20"/>
          <w:szCs w:val="20"/>
        </w:rPr>
        <w:t>obey the specified items below:</w:t>
      </w:r>
    </w:p>
    <w:p w:rsidR="00873DB3" w:rsidRPr="00A37062" w:rsidRDefault="00873DB3" w:rsidP="00E60C48">
      <w:pPr>
        <w:pStyle w:val="cjk"/>
        <w:numPr>
          <w:ilvl w:val="0"/>
          <w:numId w:val="4"/>
        </w:numPr>
        <w:spacing w:before="0" w:beforeAutospacing="0" w:line="240" w:lineRule="exact"/>
        <w:rPr>
          <w:rFonts w:ascii="Times New Roman" w:eastAsiaTheme="minorEastAsia" w:hAnsi="Times New Roman" w:cs="Times New Roman"/>
          <w:kern w:val="2"/>
          <w:sz w:val="20"/>
          <w:szCs w:val="20"/>
        </w:rPr>
      </w:pPr>
      <w:r w:rsidRPr="00A37062">
        <w:rPr>
          <w:rFonts w:ascii="Times New Roman" w:eastAsiaTheme="minorEastAsia" w:hAnsi="Times New Roman" w:cs="Times New Roman"/>
          <w:kern w:val="2"/>
          <w:sz w:val="20"/>
          <w:szCs w:val="20"/>
        </w:rPr>
        <w:t>Regulations Governing Compliance Approval for Controlled Telecommunications Radio-Frequency Devices Article 17:</w:t>
      </w:r>
      <w:r w:rsidR="00B87750">
        <w:rPr>
          <w:rFonts w:ascii="Times New Roman" w:eastAsiaTheme="minorEastAsia" w:hAnsi="Times New Roman" w:cs="Times New Roman"/>
          <w:kern w:val="2"/>
          <w:sz w:val="20"/>
          <w:szCs w:val="20"/>
        </w:rPr>
        <w:t xml:space="preserve"> </w:t>
      </w:r>
      <w:r w:rsidRPr="00A37062">
        <w:rPr>
          <w:rFonts w:ascii="Times New Roman" w:eastAsiaTheme="minorEastAsia" w:hAnsi="Times New Roman" w:cs="Times New Roman"/>
          <w:kern w:val="2"/>
          <w:sz w:val="20"/>
          <w:szCs w:val="20"/>
        </w:rPr>
        <w:t xml:space="preserve">Regarding a complete final product assembled using a full RF module (component) and issued with a compliance approval, those that have been issued an approval certificate for the full RF module (component) shall submit the make, model number and electronic files of appearance photographs to the original certification body for registration prior to complete product being sold. </w:t>
      </w:r>
      <w:r w:rsidRPr="00A37062">
        <w:rPr>
          <w:rFonts w:ascii="Times New Roman" w:eastAsiaTheme="minorEastAsia" w:hAnsi="Times New Roman"/>
          <w:kern w:val="2"/>
          <w:sz w:val="20"/>
          <w:szCs w:val="20"/>
        </w:rPr>
        <w:t>In the case where those that have been issued an approval certificate for a complete RF module (component) permits others for the use of the compliance approval label, those that have been issued the approval certificate for the full RF module (component) shall provide an electronic file that contains the make, model number and appearance photographs of the full final product to the original certification body for registration after the full final product has been assembled with the full RF module (component). For the application for registration to the original certification body as mentioned in the preceding two paragraphs, 4×6” color photographs of the complete final product assembled with the full RF module (component) showing at least two sides of the product and its interior and circuit board with scale shall be provided. The major elements on the circuit board shall be clearly identifiable. For the registration mentioned in Paragraphs 1 and 2 above, such registration shall be assumed by the competent authority or a certification body appointed by the competent authority, in case the original certification body ceases to provide such registration services momentarily or permanently.</w:t>
      </w:r>
      <w:r w:rsidR="00B87750">
        <w:rPr>
          <w:rFonts w:ascii="Times New Roman" w:eastAsiaTheme="minorEastAsia" w:hAnsi="Times New Roman"/>
          <w:kern w:val="2"/>
          <w:sz w:val="20"/>
          <w:szCs w:val="20"/>
        </w:rPr>
        <w:t xml:space="preserve"> </w:t>
      </w:r>
      <w:r w:rsidRPr="00A37062">
        <w:rPr>
          <w:rFonts w:ascii="Times New Roman" w:eastAsiaTheme="minorEastAsia" w:hAnsi="Times New Roman"/>
          <w:kern w:val="2"/>
          <w:sz w:val="20"/>
          <w:szCs w:val="20"/>
        </w:rPr>
        <w:t xml:space="preserve">For products that are not processed according to Paragraphs 1 through 3, the competent authority may request corrective action to be undertaken within a prescribed period of time and temporary termination of sales. Sales shall not resume until the correction has been confirmed. </w:t>
      </w:r>
    </w:p>
    <w:p w:rsidR="00A37062" w:rsidRDefault="00CB45A4" w:rsidP="00E60C48">
      <w:pPr>
        <w:pStyle w:val="a9"/>
        <w:numPr>
          <w:ilvl w:val="0"/>
          <w:numId w:val="4"/>
        </w:numPr>
        <w:tabs>
          <w:tab w:val="left" w:pos="1010"/>
        </w:tabs>
        <w:snapToGrid w:val="0"/>
        <w:spacing w:line="240" w:lineRule="exact"/>
        <w:rPr>
          <w:rFonts w:eastAsiaTheme="minorEastAsia"/>
          <w:kern w:val="2"/>
          <w:sz w:val="20"/>
          <w:szCs w:val="20"/>
        </w:rPr>
      </w:pPr>
      <w:r w:rsidRPr="00A37062">
        <w:rPr>
          <w:rFonts w:eastAsiaTheme="minorEastAsia"/>
          <w:kern w:val="2"/>
          <w:sz w:val="20"/>
          <w:szCs w:val="20"/>
        </w:rPr>
        <w:t>Regulations Governing Compliance Approval for Controlled Telecommunications Radio-Frequency Devices</w:t>
      </w:r>
      <w:r w:rsidRPr="00CB45A4">
        <w:rPr>
          <w:rFonts w:eastAsiaTheme="minorEastAsia"/>
          <w:kern w:val="2"/>
          <w:sz w:val="20"/>
          <w:szCs w:val="20"/>
        </w:rPr>
        <w:t xml:space="preserve"> </w:t>
      </w:r>
      <w:r w:rsidR="00A37062" w:rsidRPr="00CB45A4">
        <w:rPr>
          <w:rFonts w:eastAsiaTheme="minorEastAsia"/>
          <w:kern w:val="2"/>
          <w:sz w:val="20"/>
          <w:szCs w:val="20"/>
        </w:rPr>
        <w:t>Article 19</w:t>
      </w:r>
      <w:r w:rsidRPr="00CB45A4">
        <w:rPr>
          <w:rFonts w:eastAsiaTheme="minorEastAsia" w:hint="eastAsia"/>
          <w:kern w:val="2"/>
          <w:sz w:val="20"/>
          <w:szCs w:val="20"/>
        </w:rPr>
        <w:t xml:space="preserve"> </w:t>
      </w:r>
      <w:r w:rsidR="00B87750">
        <w:rPr>
          <w:rFonts w:eastAsiaTheme="minorEastAsia"/>
          <w:kern w:val="2"/>
          <w:sz w:val="20"/>
          <w:szCs w:val="20"/>
        </w:rPr>
        <w:t>f</w:t>
      </w:r>
      <w:r w:rsidR="00A37062" w:rsidRPr="00CB45A4">
        <w:rPr>
          <w:rFonts w:eastAsiaTheme="minorEastAsia"/>
          <w:kern w:val="2"/>
          <w:sz w:val="20"/>
          <w:szCs w:val="20"/>
        </w:rPr>
        <w:t xml:space="preserve">or the sales of CTRFDs over the internet, the model number and information of compliance approval label or </w:t>
      </w:r>
      <w:proofErr w:type="spellStart"/>
      <w:r w:rsidR="00A37062" w:rsidRPr="00CB45A4">
        <w:rPr>
          <w:rFonts w:eastAsiaTheme="minorEastAsia"/>
          <w:kern w:val="2"/>
          <w:sz w:val="20"/>
          <w:szCs w:val="20"/>
        </w:rPr>
        <w:t>DoC</w:t>
      </w:r>
      <w:proofErr w:type="spellEnd"/>
      <w:r w:rsidR="00A37062" w:rsidRPr="00CB45A4">
        <w:rPr>
          <w:rFonts w:eastAsiaTheme="minorEastAsia"/>
          <w:kern w:val="2"/>
          <w:sz w:val="20"/>
          <w:szCs w:val="20"/>
        </w:rPr>
        <w:t xml:space="preserve"> label shall be provided on the webpage. Only for final product, however, the model number and the information of compliance approval label of the non-plug-and-play radio-frequency module (component) assembled may be provided. For failure of indication as mentioned in the preceding paragraph, the competent authority may request for correction action to be undertaken within a prescribed period and momentarily termination of sales. The sale shall not assume until the correction has been confirmed. </w:t>
      </w:r>
    </w:p>
    <w:p w:rsidR="008F044F" w:rsidRPr="007373EE" w:rsidRDefault="008F044F" w:rsidP="00E60C48">
      <w:pPr>
        <w:pStyle w:val="a9"/>
        <w:numPr>
          <w:ilvl w:val="0"/>
          <w:numId w:val="4"/>
        </w:numPr>
        <w:tabs>
          <w:tab w:val="left" w:pos="1010"/>
        </w:tabs>
        <w:snapToGrid w:val="0"/>
        <w:spacing w:line="240" w:lineRule="exact"/>
        <w:rPr>
          <w:rFonts w:eastAsiaTheme="minorEastAsia"/>
          <w:kern w:val="2"/>
          <w:sz w:val="20"/>
          <w:szCs w:val="20"/>
        </w:rPr>
      </w:pPr>
      <w:r w:rsidRPr="007373EE">
        <w:rPr>
          <w:rFonts w:eastAsiaTheme="minorEastAsia"/>
          <w:kern w:val="2"/>
          <w:sz w:val="20"/>
          <w:szCs w:val="20"/>
        </w:rPr>
        <w:t xml:space="preserve">We guarantee that the manufacturer </w:t>
      </w:r>
      <w:r w:rsidR="00CE1E9F" w:rsidRPr="007373EE">
        <w:rPr>
          <w:rFonts w:eastAsiaTheme="minorEastAsia"/>
          <w:kern w:val="2"/>
          <w:sz w:val="20"/>
          <w:szCs w:val="20"/>
        </w:rPr>
        <w:t>below</w:t>
      </w:r>
      <w:r w:rsidRPr="007373EE">
        <w:rPr>
          <w:rFonts w:eastAsiaTheme="minorEastAsia"/>
          <w:kern w:val="2"/>
          <w:sz w:val="20"/>
          <w:szCs w:val="20"/>
        </w:rPr>
        <w:t xml:space="preserve"> has the ability to control the manufacturing process and the quality of the </w:t>
      </w:r>
      <w:r w:rsidR="00C41C36" w:rsidRPr="007373EE">
        <w:rPr>
          <w:rFonts w:eastAsiaTheme="minorEastAsia"/>
          <w:kern w:val="2"/>
          <w:sz w:val="20"/>
          <w:szCs w:val="20"/>
        </w:rPr>
        <w:t>above products</w:t>
      </w:r>
      <w:r w:rsidRPr="007373EE">
        <w:rPr>
          <w:rFonts w:eastAsiaTheme="minorEastAsia"/>
          <w:kern w:val="2"/>
          <w:sz w:val="20"/>
          <w:szCs w:val="20"/>
        </w:rPr>
        <w:t>.</w:t>
      </w:r>
    </w:p>
    <w:tbl>
      <w:tblPr>
        <w:tblStyle w:val="ae"/>
        <w:tblW w:w="10064" w:type="dxa"/>
        <w:tblInd w:w="421" w:type="dxa"/>
        <w:tblLook w:val="04A0" w:firstRow="1" w:lastRow="0" w:firstColumn="1" w:lastColumn="0" w:noHBand="0" w:noVBand="1"/>
      </w:tblPr>
      <w:tblGrid>
        <w:gridCol w:w="1842"/>
        <w:gridCol w:w="8222"/>
      </w:tblGrid>
      <w:tr w:rsidR="008F044F" w:rsidRPr="008F044F" w:rsidTr="00C54F82">
        <w:trPr>
          <w:trHeight w:val="283"/>
        </w:trPr>
        <w:tc>
          <w:tcPr>
            <w:tcW w:w="1842" w:type="dxa"/>
            <w:shd w:val="clear" w:color="auto" w:fill="DEEAF6" w:themeFill="accent1" w:themeFillTint="33"/>
            <w:vAlign w:val="center"/>
          </w:tcPr>
          <w:p w:rsidR="008F044F" w:rsidRPr="008F044F" w:rsidRDefault="008F044F" w:rsidP="00C54F82">
            <w:pPr>
              <w:autoSpaceDE w:val="0"/>
              <w:autoSpaceDN w:val="0"/>
              <w:adjustRightInd w:val="0"/>
              <w:spacing w:line="240" w:lineRule="exact"/>
              <w:jc w:val="center"/>
              <w:rPr>
                <w:rFonts w:ascii="標楷體" w:eastAsia="標楷體" w:hAnsi="Times New Roman" w:cs="標楷體"/>
                <w:color w:val="000000" w:themeColor="text1"/>
                <w:w w:val="90"/>
                <w:kern w:val="0"/>
                <w:sz w:val="20"/>
                <w:szCs w:val="20"/>
              </w:rPr>
            </w:pPr>
            <w:r w:rsidRPr="008F044F">
              <w:rPr>
                <w:rFonts w:ascii="Times New Roman" w:eastAsia="標楷體" w:hAnsi="Times New Roman" w:hint="eastAsia"/>
                <w:w w:val="90"/>
                <w:sz w:val="20"/>
                <w:szCs w:val="20"/>
              </w:rPr>
              <w:t>M</w:t>
            </w:r>
            <w:r w:rsidRPr="008F044F">
              <w:rPr>
                <w:rFonts w:ascii="Times New Roman" w:eastAsia="標楷體" w:hAnsi="Times New Roman"/>
                <w:w w:val="90"/>
                <w:sz w:val="20"/>
                <w:szCs w:val="20"/>
              </w:rPr>
              <w:t>anufacturer Name</w:t>
            </w:r>
            <w:r w:rsidRPr="008F044F">
              <w:rPr>
                <w:rFonts w:ascii="Times New Roman" w:eastAsia="標楷體" w:hAnsi="Times New Roman" w:hint="eastAsia"/>
                <w:w w:val="90"/>
                <w:sz w:val="20"/>
                <w:szCs w:val="20"/>
              </w:rPr>
              <w:t>:</w:t>
            </w:r>
          </w:p>
        </w:tc>
        <w:tc>
          <w:tcPr>
            <w:tcW w:w="8222" w:type="dxa"/>
          </w:tcPr>
          <w:p w:rsidR="008F044F" w:rsidRPr="008F044F" w:rsidRDefault="008F044F" w:rsidP="00C54F82">
            <w:pPr>
              <w:autoSpaceDE w:val="0"/>
              <w:autoSpaceDN w:val="0"/>
              <w:adjustRightInd w:val="0"/>
              <w:spacing w:line="240" w:lineRule="exact"/>
              <w:rPr>
                <w:rFonts w:ascii="標楷體" w:eastAsia="標楷體" w:hAnsi="Times New Roman" w:cs="標楷體"/>
                <w:color w:val="000000" w:themeColor="text1"/>
                <w:w w:val="90"/>
                <w:kern w:val="0"/>
                <w:sz w:val="20"/>
                <w:szCs w:val="20"/>
              </w:rPr>
            </w:pPr>
          </w:p>
        </w:tc>
      </w:tr>
    </w:tbl>
    <w:p w:rsidR="00E60C48" w:rsidRPr="007373EE" w:rsidRDefault="00E60C48" w:rsidP="00E60C48">
      <w:pPr>
        <w:pStyle w:val="ad"/>
        <w:numPr>
          <w:ilvl w:val="0"/>
          <w:numId w:val="4"/>
        </w:numPr>
        <w:spacing w:line="240" w:lineRule="exact"/>
        <w:ind w:leftChars="0"/>
        <w:rPr>
          <w:rFonts w:ascii="Times New Roman" w:hAnsi="Times New Roman" w:cs="Times New Roman"/>
          <w:color w:val="FF0000"/>
          <w:sz w:val="20"/>
          <w:szCs w:val="20"/>
        </w:rPr>
      </w:pPr>
      <w:r w:rsidRPr="007373EE">
        <w:rPr>
          <w:rFonts w:ascii="Times New Roman" w:hAnsi="Times New Roman" w:cs="Times New Roman"/>
          <w:color w:val="FF0000"/>
          <w:sz w:val="20"/>
          <w:szCs w:val="20"/>
        </w:rPr>
        <w:t>After obtaining the NCC certificate, the product which will sell without the following accessories. Those accessories will be provided by clients or laboratories during testing.</w:t>
      </w:r>
    </w:p>
    <w:p w:rsidR="00E60C48" w:rsidRPr="007373EE" w:rsidRDefault="00E60C48" w:rsidP="00E60C48">
      <w:pPr>
        <w:pStyle w:val="HTML"/>
        <w:shd w:val="clear" w:color="auto" w:fill="F8F9FA"/>
        <w:spacing w:line="240" w:lineRule="exact"/>
        <w:ind w:leftChars="177" w:left="425"/>
        <w:rPr>
          <w:rFonts w:ascii="Times New Roman" w:eastAsiaTheme="minorEastAsia" w:hAnsi="Times New Roman" w:cs="Times New Roman"/>
          <w:color w:val="FF0000"/>
          <w:sz w:val="20"/>
          <w:szCs w:val="20"/>
        </w:rPr>
      </w:pPr>
      <w:r w:rsidRPr="007373EE">
        <w:rPr>
          <w:rFonts w:ascii="新細明體" w:eastAsia="新細明體" w:hAnsi="新細明體" w:cs="Times New Roman" w:hint="eastAsia"/>
          <w:color w:val="FF0000"/>
          <w:sz w:val="20"/>
          <w:szCs w:val="20"/>
        </w:rPr>
        <w:t>□</w:t>
      </w:r>
      <w:r w:rsidRPr="007373EE">
        <w:rPr>
          <w:rFonts w:ascii="標楷體" w:eastAsia="標楷體" w:hAnsi="標楷體" w:cs="標楷體" w:hint="eastAsia"/>
          <w:color w:val="FF0000"/>
          <w:w w:val="90"/>
        </w:rPr>
        <w:t xml:space="preserve"> </w:t>
      </w:r>
      <w:r w:rsidRPr="007373EE">
        <w:rPr>
          <w:rFonts w:ascii="Times New Roman" w:eastAsiaTheme="minorEastAsia" w:hAnsi="Times New Roman" w:cs="Times New Roman" w:hint="eastAsia"/>
          <w:color w:val="FF0000"/>
          <w:sz w:val="20"/>
          <w:szCs w:val="20"/>
        </w:rPr>
        <w:t>Power adapter</w:t>
      </w:r>
      <w:r w:rsidRPr="007373EE">
        <w:rPr>
          <w:rFonts w:ascii="Times New Roman" w:eastAsiaTheme="minorEastAsia" w:hAnsi="Times New Roman" w:cs="Times New Roman"/>
          <w:color w:val="FF0000"/>
          <w:sz w:val="20"/>
          <w:szCs w:val="20"/>
        </w:rPr>
        <w:t xml:space="preserve">  </w:t>
      </w:r>
      <w:r w:rsidRPr="007373EE">
        <w:rPr>
          <w:rFonts w:ascii="新細明體" w:eastAsia="新細明體" w:hAnsi="新細明體" w:cs="Times New Roman" w:hint="eastAsia"/>
          <w:color w:val="FF0000"/>
          <w:sz w:val="20"/>
          <w:szCs w:val="20"/>
        </w:rPr>
        <w:t>□</w:t>
      </w:r>
      <w:r w:rsidRPr="007373EE">
        <w:rPr>
          <w:rFonts w:ascii="標楷體" w:eastAsia="標楷體" w:hAnsi="標楷體" w:cs="標楷體" w:hint="eastAsia"/>
          <w:color w:val="FF0000"/>
          <w:w w:val="90"/>
        </w:rPr>
        <w:t xml:space="preserve"> </w:t>
      </w:r>
      <w:r w:rsidRPr="007373EE">
        <w:rPr>
          <w:rFonts w:ascii="Times New Roman" w:eastAsiaTheme="minorEastAsia" w:hAnsi="Times New Roman" w:cs="Times New Roman" w:hint="eastAsia"/>
          <w:color w:val="FF0000"/>
          <w:sz w:val="20"/>
          <w:szCs w:val="20"/>
        </w:rPr>
        <w:t>Signal cables (HDMI cables, audio cables etc.)</w:t>
      </w:r>
      <w:r w:rsidRPr="007373EE">
        <w:rPr>
          <w:rFonts w:ascii="Times New Roman" w:eastAsiaTheme="minorEastAsia" w:hAnsi="Times New Roman" w:cs="Times New Roman"/>
          <w:color w:val="FF0000"/>
          <w:sz w:val="20"/>
          <w:szCs w:val="20"/>
        </w:rPr>
        <w:t xml:space="preserve">  </w:t>
      </w:r>
      <w:r w:rsidRPr="007373EE">
        <w:rPr>
          <w:rFonts w:ascii="新細明體" w:eastAsia="新細明體" w:hAnsi="新細明體" w:cs="Times New Roman" w:hint="eastAsia"/>
          <w:color w:val="FF0000"/>
          <w:sz w:val="20"/>
          <w:szCs w:val="20"/>
        </w:rPr>
        <w:t>□</w:t>
      </w:r>
      <w:r w:rsidRPr="007373EE">
        <w:rPr>
          <w:rFonts w:ascii="標楷體" w:eastAsia="標楷體" w:hAnsi="標楷體" w:cs="標楷體" w:hint="eastAsia"/>
          <w:color w:val="FF0000"/>
          <w:w w:val="90"/>
        </w:rPr>
        <w:t xml:space="preserve"> </w:t>
      </w:r>
      <w:r w:rsidRPr="007373EE">
        <w:rPr>
          <w:rFonts w:ascii="Times New Roman" w:eastAsiaTheme="minorEastAsia" w:hAnsi="Times New Roman" w:cs="Times New Roman" w:hint="eastAsia"/>
          <w:color w:val="FF0000"/>
          <w:sz w:val="20"/>
          <w:szCs w:val="20"/>
        </w:rPr>
        <w:t>Others</w:t>
      </w:r>
      <w:r w:rsidRPr="007373EE">
        <w:rPr>
          <w:rFonts w:ascii="Times New Roman" w:eastAsiaTheme="minorEastAsia" w:hAnsi="Times New Roman" w:cs="Times New Roman"/>
          <w:color w:val="FF0000"/>
          <w:sz w:val="20"/>
          <w:szCs w:val="20"/>
        </w:rPr>
        <w:t>: _______________________________</w:t>
      </w:r>
    </w:p>
    <w:p w:rsidR="00CB45A4" w:rsidRPr="007373EE" w:rsidRDefault="0087268C" w:rsidP="00E60C48">
      <w:pPr>
        <w:pStyle w:val="ad"/>
        <w:numPr>
          <w:ilvl w:val="0"/>
          <w:numId w:val="4"/>
        </w:numPr>
        <w:spacing w:line="240" w:lineRule="exact"/>
        <w:ind w:leftChars="0"/>
        <w:rPr>
          <w:rFonts w:ascii="Times New Roman" w:hAnsi="Times New Roman" w:cs="Times New Roman"/>
          <w:color w:val="FF0000"/>
          <w:sz w:val="20"/>
          <w:szCs w:val="20"/>
        </w:rPr>
      </w:pPr>
      <w:r w:rsidRPr="007373EE">
        <w:rPr>
          <w:rFonts w:ascii="新細明體" w:eastAsia="新細明體" w:hAnsi="新細明體" w:cs="Times New Roman" w:hint="eastAsia"/>
          <w:color w:val="FF0000"/>
          <w:sz w:val="20"/>
          <w:szCs w:val="20"/>
        </w:rPr>
        <w:t>□</w:t>
      </w:r>
      <w:r w:rsidR="000E47CE" w:rsidRPr="007373EE">
        <w:rPr>
          <w:rFonts w:ascii="Times New Roman" w:hAnsi="Times New Roman" w:cs="Times New Roman" w:hint="eastAsia"/>
          <w:color w:val="FF0000"/>
          <w:sz w:val="20"/>
          <w:szCs w:val="20"/>
        </w:rPr>
        <w:t xml:space="preserve"> </w:t>
      </w:r>
      <w:r w:rsidR="00CB45A4" w:rsidRPr="007373EE">
        <w:rPr>
          <w:rFonts w:ascii="Times New Roman" w:hAnsi="Times New Roman" w:cs="Times New Roman"/>
          <w:color w:val="FF0000"/>
          <w:sz w:val="20"/>
          <w:szCs w:val="20"/>
        </w:rPr>
        <w:t>Applicable for modules certification:</w:t>
      </w:r>
    </w:p>
    <w:p w:rsidR="00FC060F" w:rsidRPr="007373EE" w:rsidRDefault="00FC060F" w:rsidP="00E60C48">
      <w:pPr>
        <w:pStyle w:val="ad"/>
        <w:numPr>
          <w:ilvl w:val="1"/>
          <w:numId w:val="4"/>
        </w:numPr>
        <w:spacing w:line="240" w:lineRule="exact"/>
        <w:ind w:leftChars="0"/>
        <w:rPr>
          <w:rFonts w:ascii="Times New Roman" w:hAnsi="Times New Roman" w:cs="Times New Roman"/>
          <w:color w:val="FF0000"/>
          <w:sz w:val="20"/>
          <w:szCs w:val="20"/>
        </w:rPr>
      </w:pPr>
      <w:r w:rsidRPr="007373EE">
        <w:rPr>
          <w:rFonts w:ascii="Times New Roman" w:hAnsi="Times New Roman" w:cs="Times New Roman"/>
          <w:color w:val="FF0000"/>
          <w:sz w:val="20"/>
          <w:szCs w:val="20"/>
        </w:rPr>
        <w:t>RF modules (components) are sold to specific-purpose appliances in B to B mode (which cannot be purchased by ordinary consumers). Applicants who apply for RF module (component) type certification should declare and guarantee the RF module that when it is assembled in the end-product, the body of end-product is clearly marked with the NCC cert</w:t>
      </w:r>
      <w:r w:rsidR="003352F5" w:rsidRPr="007373EE">
        <w:rPr>
          <w:rFonts w:ascii="Times New Roman" w:hAnsi="Times New Roman" w:cs="Times New Roman"/>
          <w:color w:val="FF0000"/>
          <w:sz w:val="20"/>
          <w:szCs w:val="20"/>
        </w:rPr>
        <w:t>ification qualified label (NCC L</w:t>
      </w:r>
      <w:r w:rsidRPr="007373EE">
        <w:rPr>
          <w:rFonts w:ascii="Times New Roman" w:hAnsi="Times New Roman" w:cs="Times New Roman"/>
          <w:color w:val="FF0000"/>
          <w:sz w:val="20"/>
          <w:szCs w:val="20"/>
        </w:rPr>
        <w:t>ogo</w:t>
      </w:r>
      <w:r w:rsidR="003352F5" w:rsidRPr="007373EE">
        <w:rPr>
          <w:rFonts w:ascii="Times New Roman" w:hAnsi="Times New Roman" w:cs="Times New Roman"/>
          <w:color w:val="FF0000"/>
          <w:sz w:val="20"/>
          <w:szCs w:val="20"/>
        </w:rPr>
        <w:t xml:space="preserve"> and </w:t>
      </w:r>
      <w:r w:rsidRPr="007373EE">
        <w:rPr>
          <w:rFonts w:ascii="Times New Roman" w:hAnsi="Times New Roman" w:cs="Times New Roman"/>
          <w:color w:val="FF0000"/>
          <w:sz w:val="20"/>
          <w:szCs w:val="20"/>
        </w:rPr>
        <w:t>ID), and the NCC logo is indicated in the end-product packaging box</w:t>
      </w:r>
      <w:r w:rsidR="00B87750" w:rsidRPr="007373EE">
        <w:rPr>
          <w:rFonts w:ascii="Times New Roman" w:hAnsi="Times New Roman" w:cs="Times New Roman"/>
          <w:color w:val="FF0000"/>
          <w:sz w:val="20"/>
          <w:szCs w:val="20"/>
        </w:rPr>
        <w:t>. And the final product label, t</w:t>
      </w:r>
      <w:r w:rsidRPr="007373EE">
        <w:rPr>
          <w:rFonts w:ascii="Times New Roman" w:hAnsi="Times New Roman" w:cs="Times New Roman"/>
          <w:color w:val="FF0000"/>
          <w:sz w:val="20"/>
          <w:szCs w:val="20"/>
        </w:rPr>
        <w:t>he electronic file of the model number and appearance photo is registered to BACL certification department.</w:t>
      </w:r>
    </w:p>
    <w:p w:rsidR="00FC060F" w:rsidRPr="007373EE" w:rsidRDefault="00FC060F" w:rsidP="00E60C48">
      <w:pPr>
        <w:pStyle w:val="ad"/>
        <w:numPr>
          <w:ilvl w:val="1"/>
          <w:numId w:val="4"/>
        </w:numPr>
        <w:spacing w:line="240" w:lineRule="exact"/>
        <w:ind w:leftChars="0"/>
        <w:rPr>
          <w:rFonts w:ascii="Times New Roman" w:hAnsi="Times New Roman" w:cs="Times New Roman"/>
          <w:color w:val="FF0000"/>
          <w:sz w:val="20"/>
          <w:szCs w:val="20"/>
        </w:rPr>
      </w:pPr>
      <w:r w:rsidRPr="007373EE">
        <w:rPr>
          <w:rFonts w:ascii="Times New Roman" w:hAnsi="Times New Roman" w:cs="Times New Roman" w:hint="eastAsia"/>
          <w:color w:val="FF0000"/>
          <w:sz w:val="20"/>
          <w:szCs w:val="20"/>
        </w:rPr>
        <w:t>Module product application type certification, before the device terminal products are listed, provide the electronic product files of the terminal products using the modules or the electronic files of the inventory (all must label the brand, model, a</w:t>
      </w:r>
      <w:r w:rsidRPr="007373EE">
        <w:rPr>
          <w:rFonts w:ascii="Times New Roman" w:hAnsi="Times New Roman" w:cs="Times New Roman"/>
          <w:color w:val="FF0000"/>
          <w:sz w:val="20"/>
          <w:szCs w:val="20"/>
        </w:rPr>
        <w:t>nd Product name), the module application manufacturer forwards the verification agency, and</w:t>
      </w:r>
      <w:r w:rsidR="009E1B08" w:rsidRPr="007373EE">
        <w:rPr>
          <w:rFonts w:ascii="Times New Roman" w:hAnsi="Times New Roman"/>
          <w:color w:val="FF0000"/>
          <w:sz w:val="20"/>
          <w:szCs w:val="20"/>
        </w:rPr>
        <w:t xml:space="preserve"> Bay Area Compliance Labs Corp.</w:t>
      </w:r>
      <w:r w:rsidRPr="007373EE">
        <w:rPr>
          <w:rFonts w:ascii="Times New Roman" w:hAnsi="Times New Roman" w:cs="Times New Roman"/>
          <w:color w:val="FF0000"/>
          <w:sz w:val="20"/>
          <w:szCs w:val="20"/>
        </w:rPr>
        <w:t xml:space="preserve"> uploads the appearance photos of the modules and their terminal products or registers them on the NCC enquiry webpage for public enquiries</w:t>
      </w:r>
    </w:p>
    <w:p w:rsidR="0067555A" w:rsidRPr="0067555A" w:rsidRDefault="007373EE" w:rsidP="00105F75">
      <w:pPr>
        <w:pStyle w:val="ad"/>
        <w:numPr>
          <w:ilvl w:val="0"/>
          <w:numId w:val="4"/>
        </w:numPr>
        <w:spacing w:line="240" w:lineRule="exact"/>
        <w:ind w:leftChars="0"/>
        <w:rPr>
          <w:rFonts w:ascii="微軟正黑體" w:eastAsia="微軟正黑體" w:hAnsi="微軟正黑體"/>
          <w:color w:val="000000" w:themeColor="text1"/>
          <w:sz w:val="20"/>
          <w:szCs w:val="20"/>
        </w:rPr>
      </w:pPr>
      <w:r w:rsidRPr="007373EE">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3.35pt;margin-top:36.9pt;width:402pt;height:14.4pt;z-index:-251658752;mso-position-horizontal-relative:text;mso-position-vertical-relative:text;mso-width-relative:page;mso-height-relative:page" wrapcoords="-40 0 -40 20463 21600 20463 21600 0 -40 0">
            <v:imagedata r:id="rId7" o:title="1"/>
            <w10:wrap type="tight"/>
          </v:shape>
        </w:pict>
      </w:r>
      <w:r w:rsidR="00E60C48" w:rsidRPr="007373EE">
        <w:rPr>
          <w:rFonts w:ascii="新細明體" w:eastAsia="新細明體" w:hAnsi="新細明體" w:cs="Times New Roman" w:hint="eastAsia"/>
          <w:color w:val="FF0000"/>
          <w:sz w:val="20"/>
          <w:szCs w:val="20"/>
        </w:rPr>
        <w:t xml:space="preserve">□ </w:t>
      </w:r>
      <w:r w:rsidR="0067555A" w:rsidRPr="007373EE">
        <w:rPr>
          <w:rFonts w:ascii="Times New Roman" w:eastAsia="新細明體" w:hAnsi="Times New Roman" w:cs="Times New Roman"/>
          <w:color w:val="FF0000"/>
          <w:sz w:val="20"/>
          <w:szCs w:val="20"/>
        </w:rPr>
        <w:t>Applicable webcam: Ensure that every telecommunications-controlled radio frequency equipment listed for sale is labeled with a warning message on the user manual and external packaging box stating: 'To prevent unauthorized surveillance or interception of the device's video feed, users should modify the default password and regularly update it.' The warning shall be in Chinese below.</w:t>
      </w:r>
      <w:r w:rsidR="0067555A" w:rsidRPr="007373EE">
        <w:rPr>
          <w:color w:val="FF0000"/>
        </w:rPr>
        <w:t xml:space="preserve"> </w:t>
      </w:r>
    </w:p>
    <w:p w:rsidR="00E60C48" w:rsidRPr="0067555A" w:rsidRDefault="00E60C48" w:rsidP="0067555A">
      <w:pPr>
        <w:pStyle w:val="ad"/>
        <w:spacing w:line="240" w:lineRule="exact"/>
        <w:ind w:leftChars="0" w:left="0"/>
        <w:rPr>
          <w:rFonts w:ascii="微軟正黑體" w:eastAsia="微軟正黑體" w:hAnsi="微軟正黑體"/>
          <w:color w:val="000000" w:themeColor="text1"/>
          <w:sz w:val="20"/>
          <w:szCs w:val="20"/>
        </w:rPr>
      </w:pPr>
    </w:p>
    <w:p w:rsidR="00A1512A" w:rsidRDefault="00830E9B" w:rsidP="00E60C48">
      <w:pPr>
        <w:spacing w:line="240" w:lineRule="exact"/>
        <w:rPr>
          <w:rFonts w:ascii="Times New Roman" w:hAnsi="Times New Roman"/>
          <w:color w:val="000000" w:themeColor="text1"/>
          <w:sz w:val="20"/>
          <w:szCs w:val="20"/>
        </w:rPr>
      </w:pPr>
      <w:r w:rsidRPr="009E772D">
        <w:rPr>
          <w:rFonts w:ascii="Times New Roman" w:hAnsi="Times New Roman"/>
          <w:color w:val="000000" w:themeColor="text1"/>
          <w:sz w:val="20"/>
          <w:szCs w:val="20"/>
        </w:rPr>
        <w:t xml:space="preserve">The undersigned guarantees all of the above and agrees to be subject himself to the withdrawal or cancellation of the certificate mentioned above and any consequential liability in the event of violating any of the requirements of Regulations Governing </w:t>
      </w:r>
    </w:p>
    <w:p w:rsidR="00823595" w:rsidRPr="009E772D" w:rsidRDefault="00830E9B" w:rsidP="00E60C48">
      <w:pPr>
        <w:spacing w:line="240" w:lineRule="exact"/>
        <w:rPr>
          <w:rFonts w:ascii="Times New Roman" w:hAnsi="Times New Roman"/>
          <w:color w:val="000000" w:themeColor="text1"/>
          <w:sz w:val="20"/>
          <w:szCs w:val="20"/>
        </w:rPr>
      </w:pPr>
      <w:r w:rsidRPr="009E772D">
        <w:rPr>
          <w:rFonts w:ascii="Times New Roman" w:hAnsi="Times New Roman"/>
          <w:color w:val="000000" w:themeColor="text1"/>
          <w:sz w:val="20"/>
          <w:szCs w:val="20"/>
        </w:rPr>
        <w:t>Compliance Approval for Controlled Telecommunications Radio-Frequency Devices with no objection.</w:t>
      </w:r>
    </w:p>
    <w:p w:rsidR="00FA538F" w:rsidRDefault="00FA538F" w:rsidP="00E60C48">
      <w:pPr>
        <w:tabs>
          <w:tab w:val="left" w:pos="5245"/>
        </w:tabs>
        <w:spacing w:line="240" w:lineRule="exact"/>
        <w:rPr>
          <w:rFonts w:ascii="Times New Roman" w:hAnsi="Times New Roman"/>
          <w:color w:val="000000" w:themeColor="text1"/>
          <w:sz w:val="20"/>
          <w:szCs w:val="20"/>
        </w:rPr>
      </w:pPr>
    </w:p>
    <w:p w:rsidR="00893DD1" w:rsidRPr="009E772D" w:rsidRDefault="00893DD1" w:rsidP="00E60C48">
      <w:pPr>
        <w:tabs>
          <w:tab w:val="left" w:pos="5245"/>
        </w:tabs>
        <w:spacing w:line="240" w:lineRule="exact"/>
        <w:rPr>
          <w:rFonts w:ascii="Times New Roman" w:hAnsi="Times New Roman"/>
          <w:color w:val="000000" w:themeColor="text1"/>
          <w:sz w:val="20"/>
          <w:szCs w:val="20"/>
        </w:rPr>
      </w:pPr>
      <w:r w:rsidRPr="009E772D">
        <w:rPr>
          <w:rFonts w:ascii="Times New Roman" w:hAnsi="Times New Roman"/>
          <w:color w:val="000000" w:themeColor="text1"/>
          <w:sz w:val="20"/>
          <w:szCs w:val="20"/>
        </w:rPr>
        <w:t>Company (Business) Name</w:t>
      </w:r>
      <w:r w:rsidR="00004679">
        <w:rPr>
          <w:rFonts w:ascii="Times New Roman" w:hAnsi="Times New Roman"/>
          <w:color w:val="000000" w:themeColor="text1"/>
          <w:sz w:val="20"/>
          <w:szCs w:val="20"/>
        </w:rPr>
        <w:t xml:space="preserve"> </w:t>
      </w:r>
      <w:r w:rsidR="00A34415" w:rsidRPr="00A34415">
        <w:rPr>
          <w:rFonts w:ascii="Times New Roman" w:hAnsi="Times New Roman"/>
          <w:color w:val="000000" w:themeColor="text1"/>
          <w:sz w:val="20"/>
          <w:szCs w:val="20"/>
        </w:rPr>
        <w:t>(</w:t>
      </w:r>
      <w:r w:rsidR="00A34415" w:rsidRPr="00A34415">
        <w:rPr>
          <w:rFonts w:ascii="Times New Roman" w:hAnsi="Times New Roman"/>
          <w:color w:val="FF0000"/>
          <w:sz w:val="20"/>
          <w:szCs w:val="20"/>
        </w:rPr>
        <w:t>Certificate Holder</w:t>
      </w:r>
      <w:r w:rsidR="00A34415" w:rsidRPr="00A34415">
        <w:rPr>
          <w:rFonts w:ascii="Times New Roman" w:hAnsi="Times New Roman"/>
          <w:color w:val="000000" w:themeColor="text1"/>
          <w:sz w:val="20"/>
          <w:szCs w:val="20"/>
        </w:rPr>
        <w:t>)</w:t>
      </w:r>
      <w:r w:rsidR="00DF7649" w:rsidRPr="009E772D">
        <w:rPr>
          <w:rFonts w:ascii="Times New Roman" w:hAnsi="Times New Roman"/>
          <w:color w:val="000000" w:themeColor="text1"/>
          <w:sz w:val="20"/>
          <w:szCs w:val="20"/>
        </w:rPr>
        <w:t>:</w:t>
      </w:r>
      <w:r w:rsidR="008F044F">
        <w:rPr>
          <w:rFonts w:ascii="Times New Roman" w:hAnsi="Times New Roman"/>
          <w:color w:val="000000" w:themeColor="text1"/>
          <w:sz w:val="20"/>
          <w:szCs w:val="20"/>
        </w:rPr>
        <w:tab/>
      </w:r>
      <w:r w:rsidR="00007D52">
        <w:rPr>
          <w:rFonts w:ascii="Times New Roman" w:hAnsi="Times New Roman"/>
          <w:color w:val="000000" w:themeColor="text1"/>
          <w:sz w:val="20"/>
          <w:szCs w:val="20"/>
        </w:rPr>
        <w:t xml:space="preserve">   </w:t>
      </w:r>
      <w:r w:rsidR="00673912">
        <w:rPr>
          <w:rFonts w:ascii="Times New Roman" w:hAnsi="Times New Roman"/>
          <w:color w:val="000000" w:themeColor="text1"/>
          <w:sz w:val="20"/>
          <w:szCs w:val="20"/>
        </w:rPr>
        <w:t>(</w:t>
      </w:r>
      <w:r w:rsidR="00673912" w:rsidRPr="00673912">
        <w:rPr>
          <w:rFonts w:ascii="Times New Roman" w:hAnsi="Times New Roman"/>
          <w:color w:val="000000" w:themeColor="text1"/>
          <w:sz w:val="20"/>
          <w:szCs w:val="20"/>
        </w:rPr>
        <w:t>Company seal or agency seal is required for juristic persons)</w:t>
      </w:r>
    </w:p>
    <w:p w:rsidR="00EA7B79" w:rsidRPr="00673912" w:rsidRDefault="00007D52" w:rsidP="00E60C48">
      <w:pPr>
        <w:pStyle w:val="Web"/>
        <w:tabs>
          <w:tab w:val="left" w:pos="5245"/>
        </w:tabs>
        <w:spacing w:before="0" w:beforeAutospacing="0" w:after="0" w:line="240" w:lineRule="exact"/>
        <w:rPr>
          <w:rFonts w:ascii="Times New Roman" w:eastAsiaTheme="minorEastAsia" w:hAnsi="Times New Roman" w:cstheme="minorBidi"/>
          <w:color w:val="000000" w:themeColor="text1"/>
          <w:kern w:val="2"/>
          <w:sz w:val="20"/>
          <w:szCs w:val="20"/>
        </w:rPr>
      </w:pPr>
      <w:r w:rsidRPr="007373EE">
        <w:rPr>
          <w:rFonts w:ascii="Times New Roman" w:eastAsiaTheme="minorEastAsia" w:hAnsi="Times New Roman" w:cstheme="minorBidi"/>
          <w:color w:val="FF0000"/>
          <w:kern w:val="2"/>
          <w:sz w:val="20"/>
          <w:szCs w:val="20"/>
        </w:rPr>
        <w:t>Signature of person in charge or authorized manager</w:t>
      </w:r>
      <w:r w:rsidR="00EA7B79" w:rsidRPr="00673912">
        <w:rPr>
          <w:rFonts w:ascii="Times New Roman" w:eastAsiaTheme="minorEastAsia" w:hAnsi="Times New Roman" w:cstheme="minorBidi"/>
          <w:color w:val="000000" w:themeColor="text1"/>
          <w:kern w:val="2"/>
          <w:sz w:val="20"/>
          <w:szCs w:val="20"/>
        </w:rPr>
        <w:t>:</w:t>
      </w:r>
      <w:r w:rsidR="008F044F">
        <w:rPr>
          <w:rFonts w:ascii="Times New Roman" w:eastAsiaTheme="minorEastAsia" w:hAnsi="Times New Roman" w:cstheme="minorBidi"/>
          <w:color w:val="000000" w:themeColor="text1"/>
          <w:kern w:val="2"/>
          <w:sz w:val="20"/>
          <w:szCs w:val="20"/>
        </w:rPr>
        <w:tab/>
      </w:r>
      <w:r>
        <w:rPr>
          <w:rFonts w:ascii="Times New Roman" w:eastAsiaTheme="minorEastAsia" w:hAnsi="Times New Roman" w:cstheme="minorBidi"/>
          <w:color w:val="000000" w:themeColor="text1"/>
          <w:kern w:val="2"/>
          <w:sz w:val="20"/>
          <w:szCs w:val="20"/>
        </w:rPr>
        <w:t xml:space="preserve">   </w:t>
      </w:r>
      <w:r w:rsidR="00673912" w:rsidRPr="00673912">
        <w:rPr>
          <w:rFonts w:ascii="Times New Roman" w:eastAsiaTheme="minorEastAsia" w:hAnsi="Times New Roman" w:cstheme="minorBidi" w:hint="eastAsia"/>
          <w:color w:val="000000" w:themeColor="text1"/>
          <w:kern w:val="2"/>
          <w:sz w:val="20"/>
          <w:szCs w:val="20"/>
        </w:rPr>
        <w:t>(</w:t>
      </w:r>
      <w:r w:rsidR="00673912" w:rsidRPr="00673912">
        <w:rPr>
          <w:rFonts w:ascii="Times New Roman" w:eastAsiaTheme="minorEastAsia" w:hAnsi="Times New Roman" w:cstheme="minorBidi"/>
          <w:color w:val="000000" w:themeColor="text1"/>
          <w:kern w:val="2"/>
          <w:sz w:val="20"/>
          <w:szCs w:val="20"/>
        </w:rPr>
        <w:t>Signature of person in charge or authorized manager)</w:t>
      </w:r>
    </w:p>
    <w:p w:rsidR="00BD76BA" w:rsidRPr="00BD76BA" w:rsidRDefault="00A34415" w:rsidP="00E60C48">
      <w:pPr>
        <w:spacing w:line="240" w:lineRule="exact"/>
        <w:rPr>
          <w:rFonts w:ascii="Times New Roman" w:hAnsi="Times New Roman"/>
          <w:color w:val="000000" w:themeColor="text1"/>
          <w:sz w:val="20"/>
          <w:szCs w:val="20"/>
        </w:rPr>
      </w:pPr>
      <w:bookmarkStart w:id="0" w:name="_GoBack"/>
      <w:r w:rsidRPr="007373EE">
        <w:rPr>
          <w:rFonts w:ascii="Times New Roman" w:hAnsi="Times New Roman"/>
          <w:color w:val="FF0000"/>
          <w:sz w:val="20"/>
          <w:szCs w:val="20"/>
        </w:rPr>
        <w:t xml:space="preserve">Business </w:t>
      </w:r>
      <w:r w:rsidR="00004679" w:rsidRPr="007373EE">
        <w:rPr>
          <w:rFonts w:ascii="Times New Roman" w:hAnsi="Times New Roman"/>
          <w:color w:val="FF0000"/>
          <w:sz w:val="20"/>
          <w:szCs w:val="20"/>
        </w:rPr>
        <w:t xml:space="preserve">license number </w:t>
      </w:r>
      <w:r w:rsidRPr="007373EE">
        <w:rPr>
          <w:rFonts w:ascii="Times New Roman" w:hAnsi="Times New Roman"/>
          <w:color w:val="FF0000"/>
          <w:sz w:val="20"/>
          <w:szCs w:val="20"/>
        </w:rPr>
        <w:t>(</w:t>
      </w:r>
      <w:r w:rsidR="00004679" w:rsidRPr="007373EE">
        <w:rPr>
          <w:rFonts w:ascii="Times New Roman" w:hAnsi="Times New Roman"/>
          <w:color w:val="FF0000"/>
          <w:sz w:val="20"/>
          <w:szCs w:val="20"/>
        </w:rPr>
        <w:t xml:space="preserve">or </w:t>
      </w:r>
      <w:r w:rsidRPr="007373EE">
        <w:rPr>
          <w:rFonts w:ascii="Times New Roman" w:hAnsi="Times New Roman"/>
          <w:color w:val="FF0000"/>
          <w:sz w:val="20"/>
          <w:szCs w:val="20"/>
        </w:rPr>
        <w:t>Personal ID no,</w:t>
      </w:r>
      <w:r w:rsidR="001416DD" w:rsidRPr="007373EE">
        <w:rPr>
          <w:rFonts w:ascii="Times New Roman" w:hAnsi="Times New Roman"/>
          <w:color w:val="FF0000"/>
          <w:sz w:val="20"/>
          <w:szCs w:val="20"/>
        </w:rPr>
        <w:t xml:space="preserve"> </w:t>
      </w:r>
      <w:r w:rsidRPr="007373EE">
        <w:rPr>
          <w:rFonts w:ascii="Times New Roman" w:hAnsi="Times New Roman"/>
          <w:color w:val="FF0000"/>
          <w:sz w:val="20"/>
          <w:szCs w:val="20"/>
        </w:rPr>
        <w:t>Non-national-Nationality and Passport no.)</w:t>
      </w:r>
      <w:bookmarkEnd w:id="0"/>
      <w:r w:rsidR="00BD76BA" w:rsidRPr="00BD76BA">
        <w:rPr>
          <w:rFonts w:ascii="Times New Roman" w:hAnsi="Times New Roman"/>
          <w:color w:val="000000" w:themeColor="text1"/>
          <w:sz w:val="20"/>
          <w:szCs w:val="20"/>
        </w:rPr>
        <w:t>:</w:t>
      </w:r>
    </w:p>
    <w:p w:rsidR="00BD76BA" w:rsidRDefault="00BD76BA" w:rsidP="00E60C48">
      <w:pPr>
        <w:spacing w:line="240" w:lineRule="exact"/>
        <w:rPr>
          <w:rFonts w:ascii="Times New Roman" w:hAnsi="Times New Roman"/>
          <w:color w:val="000000" w:themeColor="text1"/>
          <w:sz w:val="20"/>
          <w:szCs w:val="20"/>
        </w:rPr>
      </w:pPr>
      <w:r w:rsidRPr="00BD76BA">
        <w:rPr>
          <w:rFonts w:ascii="Times New Roman" w:hAnsi="Times New Roman"/>
          <w:color w:val="000000" w:themeColor="text1"/>
          <w:sz w:val="20"/>
          <w:szCs w:val="20"/>
        </w:rPr>
        <w:t>Business address</w:t>
      </w:r>
      <w:r w:rsidR="009C50C2">
        <w:rPr>
          <w:rFonts w:ascii="Times New Roman" w:hAnsi="Times New Roman" w:hint="eastAsia"/>
          <w:color w:val="000000" w:themeColor="text1"/>
          <w:sz w:val="20"/>
          <w:szCs w:val="20"/>
        </w:rPr>
        <w:t xml:space="preserve"> </w:t>
      </w:r>
      <w:r w:rsidR="00A72C01">
        <w:rPr>
          <w:rFonts w:ascii="Times New Roman" w:hAnsi="Times New Roman" w:hint="eastAsia"/>
          <w:color w:val="000000" w:themeColor="text1"/>
          <w:sz w:val="20"/>
          <w:szCs w:val="20"/>
        </w:rPr>
        <w:t>(</w:t>
      </w:r>
      <w:r w:rsidR="00A72C01" w:rsidRPr="00A72C01">
        <w:rPr>
          <w:rFonts w:ascii="Times New Roman" w:hAnsi="Times New Roman"/>
          <w:color w:val="000000" w:themeColor="text1"/>
          <w:sz w:val="20"/>
          <w:szCs w:val="20"/>
        </w:rPr>
        <w:t>Residence address</w:t>
      </w:r>
      <w:r w:rsidR="00A72C01" w:rsidRPr="00A72C01">
        <w:rPr>
          <w:rFonts w:ascii="Times New Roman" w:hAnsi="Times New Roman" w:hint="eastAsia"/>
          <w:color w:val="000000" w:themeColor="text1"/>
          <w:sz w:val="20"/>
          <w:szCs w:val="20"/>
        </w:rPr>
        <w:t>):</w:t>
      </w:r>
    </w:p>
    <w:p w:rsidR="00EA7B79" w:rsidRPr="00BD76BA" w:rsidRDefault="00EA7B79" w:rsidP="00E60C48">
      <w:pPr>
        <w:spacing w:line="240" w:lineRule="exact"/>
        <w:rPr>
          <w:rFonts w:ascii="Times New Roman" w:hAnsi="Times New Roman"/>
          <w:color w:val="000000" w:themeColor="text1"/>
          <w:sz w:val="20"/>
          <w:szCs w:val="20"/>
        </w:rPr>
      </w:pPr>
      <w:r w:rsidRPr="00BD76BA">
        <w:rPr>
          <w:rFonts w:ascii="Times New Roman" w:hAnsi="Times New Roman"/>
          <w:color w:val="000000" w:themeColor="text1"/>
          <w:sz w:val="20"/>
          <w:szCs w:val="20"/>
        </w:rPr>
        <w:t>Date:</w:t>
      </w:r>
    </w:p>
    <w:sectPr w:rsidR="00EA7B79" w:rsidRPr="00BD76BA" w:rsidSect="00FA538F">
      <w:headerReference w:type="default" r:id="rId8"/>
      <w:pgSz w:w="11906" w:h="16838"/>
      <w:pgMar w:top="680" w:right="720" w:bottom="680" w:left="720"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9F" w:rsidRDefault="00E9799F" w:rsidP="0012755A">
      <w:r>
        <w:separator/>
      </w:r>
    </w:p>
  </w:endnote>
  <w:endnote w:type="continuationSeparator" w:id="0">
    <w:p w:rsidR="00E9799F" w:rsidRDefault="00E9799F" w:rsidP="0012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9F" w:rsidRDefault="00E9799F" w:rsidP="0012755A">
      <w:r>
        <w:separator/>
      </w:r>
    </w:p>
  </w:footnote>
  <w:footnote w:type="continuationSeparator" w:id="0">
    <w:p w:rsidR="00E9799F" w:rsidRDefault="00E9799F" w:rsidP="0012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8F" w:rsidRPr="00FA538F" w:rsidRDefault="00FA538F" w:rsidP="00FA538F">
    <w:pPr>
      <w:spacing w:line="560" w:lineRule="exact"/>
      <w:jc w:val="center"/>
      <w:rPr>
        <w:rFonts w:ascii="Times New Roman" w:hAnsi="Times New Roman" w:cs="Times New Roman"/>
        <w:b/>
        <w:sz w:val="32"/>
        <w:szCs w:val="32"/>
      </w:rPr>
    </w:pPr>
    <w:r w:rsidRPr="00BA148B">
      <w:rPr>
        <w:rFonts w:ascii="Times New Roman" w:hAnsi="Times New Roman" w:cs="Times New Roman"/>
        <w:b/>
        <w:sz w:val="32"/>
        <w:szCs w:val="32"/>
      </w:rPr>
      <w:t xml:space="preserve">Declaration </w:t>
    </w:r>
    <w:r>
      <w:rPr>
        <w:rFonts w:ascii="Times New Roman" w:hAnsi="Times New Roman" w:cs="Times New Roman"/>
        <w:b/>
        <w:sz w:val="32"/>
        <w:szCs w:val="32"/>
      </w:rPr>
      <w:t>for</w:t>
    </w:r>
    <w:r w:rsidRPr="00BA148B">
      <w:rPr>
        <w:rFonts w:ascii="Times New Roman" w:hAnsi="Times New Roman" w:cs="Times New Roman"/>
        <w:b/>
        <w:sz w:val="32"/>
        <w:szCs w:val="32"/>
      </w:rPr>
      <w:t xml:space="preserve"> Low-Power Radio-frequency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71EF0"/>
    <w:multiLevelType w:val="hybridMultilevel"/>
    <w:tmpl w:val="257EBC88"/>
    <w:lvl w:ilvl="0" w:tplc="DB0E4E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4E5E6A"/>
    <w:multiLevelType w:val="hybridMultilevel"/>
    <w:tmpl w:val="29B45EA4"/>
    <w:lvl w:ilvl="0" w:tplc="E258E6E2">
      <w:start w:val="1"/>
      <w:numFmt w:val="decimal"/>
      <w:lvlText w:val="%1."/>
      <w:lvlJc w:val="left"/>
      <w:pPr>
        <w:ind w:left="717" w:hanging="360"/>
      </w:pPr>
      <w:rPr>
        <w:rFonts w:cs="Times New Roman"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nsid w:val="53B1642C"/>
    <w:multiLevelType w:val="hybridMultilevel"/>
    <w:tmpl w:val="F76EC22C"/>
    <w:lvl w:ilvl="0" w:tplc="2378FFA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F206CD"/>
    <w:multiLevelType w:val="multilevel"/>
    <w:tmpl w:val="82103C84"/>
    <w:lvl w:ilvl="0">
      <w:start w:val="1"/>
      <w:numFmt w:val="decimal"/>
      <w:lvlText w:val="%1."/>
      <w:lvlJc w:val="left"/>
      <w:pPr>
        <w:ind w:left="360" w:hanging="360"/>
      </w:pPr>
      <w:rPr>
        <w:rFonts w:hint="default"/>
        <w:color w:val="000000" w:themeColor="text1"/>
        <w:sz w:val="20"/>
        <w:szCs w:val="20"/>
      </w:rPr>
    </w:lvl>
    <w:lvl w:ilvl="1">
      <w:start w:val="1"/>
      <w:numFmt w:val="decimal"/>
      <w:isLgl/>
      <w:lvlText w:val="%1.%2"/>
      <w:lvlJc w:val="left"/>
      <w:pPr>
        <w:ind w:left="786" w:hanging="360"/>
      </w:pPr>
      <w:rPr>
        <w:rFonts w:hint="default"/>
        <w:color w:val="000000" w:themeColor="text1"/>
      </w:rPr>
    </w:lvl>
    <w:lvl w:ilvl="2">
      <w:start w:val="1"/>
      <w:numFmt w:val="decimal"/>
      <w:isLgl/>
      <w:lvlText w:val="%1.%2.%3"/>
      <w:lvlJc w:val="left"/>
      <w:pPr>
        <w:ind w:left="15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320" w:hanging="72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480" w:hanging="108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64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CE"/>
    <w:rsid w:val="00004679"/>
    <w:rsid w:val="00005D81"/>
    <w:rsid w:val="00007D42"/>
    <w:rsid w:val="00007D52"/>
    <w:rsid w:val="00015418"/>
    <w:rsid w:val="00057C3F"/>
    <w:rsid w:val="000C5C85"/>
    <w:rsid w:val="000D629D"/>
    <w:rsid w:val="000E47CE"/>
    <w:rsid w:val="000F3506"/>
    <w:rsid w:val="001162B3"/>
    <w:rsid w:val="0012755A"/>
    <w:rsid w:val="001416DD"/>
    <w:rsid w:val="001419E5"/>
    <w:rsid w:val="001765C4"/>
    <w:rsid w:val="001769B6"/>
    <w:rsid w:val="001E087A"/>
    <w:rsid w:val="001F75F8"/>
    <w:rsid w:val="001F7ABA"/>
    <w:rsid w:val="00264D1A"/>
    <w:rsid w:val="0028018C"/>
    <w:rsid w:val="00292E33"/>
    <w:rsid w:val="002E4664"/>
    <w:rsid w:val="00302ADF"/>
    <w:rsid w:val="003223FB"/>
    <w:rsid w:val="003352F5"/>
    <w:rsid w:val="00341326"/>
    <w:rsid w:val="00357C3B"/>
    <w:rsid w:val="003C50E7"/>
    <w:rsid w:val="003D6711"/>
    <w:rsid w:val="00404491"/>
    <w:rsid w:val="004110DA"/>
    <w:rsid w:val="004207C5"/>
    <w:rsid w:val="00423679"/>
    <w:rsid w:val="004733A9"/>
    <w:rsid w:val="00564BA2"/>
    <w:rsid w:val="00581B3C"/>
    <w:rsid w:val="005F7447"/>
    <w:rsid w:val="006008CA"/>
    <w:rsid w:val="00630F11"/>
    <w:rsid w:val="00633CEF"/>
    <w:rsid w:val="0063609D"/>
    <w:rsid w:val="00671D1F"/>
    <w:rsid w:val="00673912"/>
    <w:rsid w:val="0067555A"/>
    <w:rsid w:val="006A7166"/>
    <w:rsid w:val="006B2C46"/>
    <w:rsid w:val="006D1160"/>
    <w:rsid w:val="006F1ABB"/>
    <w:rsid w:val="007373EE"/>
    <w:rsid w:val="00773D6D"/>
    <w:rsid w:val="007B2042"/>
    <w:rsid w:val="008109E2"/>
    <w:rsid w:val="0081111F"/>
    <w:rsid w:val="00814C87"/>
    <w:rsid w:val="00823595"/>
    <w:rsid w:val="008264F0"/>
    <w:rsid w:val="00830C44"/>
    <w:rsid w:val="00830E9B"/>
    <w:rsid w:val="0083254E"/>
    <w:rsid w:val="008404A9"/>
    <w:rsid w:val="008551E8"/>
    <w:rsid w:val="00864762"/>
    <w:rsid w:val="008648BF"/>
    <w:rsid w:val="0087268C"/>
    <w:rsid w:val="00873DB3"/>
    <w:rsid w:val="00893DD1"/>
    <w:rsid w:val="008A4305"/>
    <w:rsid w:val="008F044F"/>
    <w:rsid w:val="00905DF7"/>
    <w:rsid w:val="00925B75"/>
    <w:rsid w:val="009B6AD5"/>
    <w:rsid w:val="009C50C2"/>
    <w:rsid w:val="009E1B08"/>
    <w:rsid w:val="009E56D8"/>
    <w:rsid w:val="009E772D"/>
    <w:rsid w:val="00A068D7"/>
    <w:rsid w:val="00A1512A"/>
    <w:rsid w:val="00A34415"/>
    <w:rsid w:val="00A37062"/>
    <w:rsid w:val="00A51384"/>
    <w:rsid w:val="00A52FC3"/>
    <w:rsid w:val="00A5484D"/>
    <w:rsid w:val="00A72C01"/>
    <w:rsid w:val="00A76D3E"/>
    <w:rsid w:val="00A922A8"/>
    <w:rsid w:val="00A95CD7"/>
    <w:rsid w:val="00AA7356"/>
    <w:rsid w:val="00AB5ACF"/>
    <w:rsid w:val="00AC187F"/>
    <w:rsid w:val="00B1369E"/>
    <w:rsid w:val="00B44786"/>
    <w:rsid w:val="00B87750"/>
    <w:rsid w:val="00BA148B"/>
    <w:rsid w:val="00BC0EB1"/>
    <w:rsid w:val="00BC7E24"/>
    <w:rsid w:val="00BD76BA"/>
    <w:rsid w:val="00C41C36"/>
    <w:rsid w:val="00C54F82"/>
    <w:rsid w:val="00CB45A4"/>
    <w:rsid w:val="00CC345E"/>
    <w:rsid w:val="00CD30B5"/>
    <w:rsid w:val="00CE1E9F"/>
    <w:rsid w:val="00D06053"/>
    <w:rsid w:val="00D20084"/>
    <w:rsid w:val="00D474D6"/>
    <w:rsid w:val="00D56ACB"/>
    <w:rsid w:val="00DA3AF1"/>
    <w:rsid w:val="00DB281C"/>
    <w:rsid w:val="00DF7649"/>
    <w:rsid w:val="00E116C0"/>
    <w:rsid w:val="00E60C48"/>
    <w:rsid w:val="00E67366"/>
    <w:rsid w:val="00E9799F"/>
    <w:rsid w:val="00EA3A93"/>
    <w:rsid w:val="00EA7B79"/>
    <w:rsid w:val="00EE08DA"/>
    <w:rsid w:val="00F04937"/>
    <w:rsid w:val="00F44A36"/>
    <w:rsid w:val="00F5174F"/>
    <w:rsid w:val="00F718C3"/>
    <w:rsid w:val="00F92BCC"/>
    <w:rsid w:val="00FA33C2"/>
    <w:rsid w:val="00FA538F"/>
    <w:rsid w:val="00FA573A"/>
    <w:rsid w:val="00FC0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E0C8322-6FC1-42B1-B271-9427A2A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B79"/>
    <w:rPr>
      <w:color w:val="0563C1" w:themeColor="hyperlink"/>
      <w:u w:val="single"/>
    </w:rPr>
  </w:style>
  <w:style w:type="paragraph" w:customStyle="1" w:styleId="a4">
    <w:name w:val="文別"/>
    <w:basedOn w:val="a"/>
    <w:rsid w:val="00357C3B"/>
    <w:pPr>
      <w:spacing w:line="340" w:lineRule="exact"/>
    </w:pPr>
    <w:rPr>
      <w:rFonts w:ascii="標楷體" w:eastAsia="標楷體" w:hAnsi="Times New Roman" w:cs="Times New Roman"/>
      <w:b/>
      <w:sz w:val="36"/>
      <w:szCs w:val="20"/>
    </w:rPr>
  </w:style>
  <w:style w:type="paragraph" w:styleId="a5">
    <w:name w:val="header"/>
    <w:basedOn w:val="a"/>
    <w:link w:val="a6"/>
    <w:uiPriority w:val="99"/>
    <w:unhideWhenUsed/>
    <w:rsid w:val="0012755A"/>
    <w:pPr>
      <w:tabs>
        <w:tab w:val="center" w:pos="4153"/>
        <w:tab w:val="right" w:pos="8306"/>
      </w:tabs>
      <w:snapToGrid w:val="0"/>
    </w:pPr>
    <w:rPr>
      <w:sz w:val="20"/>
      <w:szCs w:val="20"/>
    </w:rPr>
  </w:style>
  <w:style w:type="character" w:customStyle="1" w:styleId="a6">
    <w:name w:val="頁首 字元"/>
    <w:basedOn w:val="a0"/>
    <w:link w:val="a5"/>
    <w:uiPriority w:val="99"/>
    <w:rsid w:val="0012755A"/>
    <w:rPr>
      <w:sz w:val="20"/>
      <w:szCs w:val="20"/>
    </w:rPr>
  </w:style>
  <w:style w:type="paragraph" w:styleId="a7">
    <w:name w:val="footer"/>
    <w:basedOn w:val="a"/>
    <w:link w:val="a8"/>
    <w:uiPriority w:val="99"/>
    <w:unhideWhenUsed/>
    <w:rsid w:val="0012755A"/>
    <w:pPr>
      <w:tabs>
        <w:tab w:val="center" w:pos="4153"/>
        <w:tab w:val="right" w:pos="8306"/>
      </w:tabs>
      <w:snapToGrid w:val="0"/>
    </w:pPr>
    <w:rPr>
      <w:sz w:val="20"/>
      <w:szCs w:val="20"/>
    </w:rPr>
  </w:style>
  <w:style w:type="character" w:customStyle="1" w:styleId="a8">
    <w:name w:val="頁尾 字元"/>
    <w:basedOn w:val="a0"/>
    <w:link w:val="a7"/>
    <w:uiPriority w:val="99"/>
    <w:rsid w:val="0012755A"/>
    <w:rPr>
      <w:sz w:val="20"/>
      <w:szCs w:val="20"/>
    </w:rPr>
  </w:style>
  <w:style w:type="paragraph" w:styleId="HTML">
    <w:name w:val="HTML Preformatted"/>
    <w:basedOn w:val="a"/>
    <w:link w:val="HTML0"/>
    <w:uiPriority w:val="99"/>
    <w:unhideWhenUsed/>
    <w:rsid w:val="00855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551E8"/>
    <w:rPr>
      <w:rFonts w:ascii="細明體" w:eastAsia="細明體" w:hAnsi="細明體" w:cs="細明體"/>
      <w:kern w:val="0"/>
      <w:szCs w:val="24"/>
    </w:rPr>
  </w:style>
  <w:style w:type="paragraph" w:styleId="a9">
    <w:name w:val="Body Text"/>
    <w:basedOn w:val="a"/>
    <w:link w:val="aa"/>
    <w:rsid w:val="00873DB3"/>
    <w:pPr>
      <w:suppressAutoHyphens/>
      <w:kinsoku w:val="0"/>
      <w:overflowPunct w:val="0"/>
      <w:autoSpaceDE w:val="0"/>
      <w:jc w:val="both"/>
    </w:pPr>
    <w:rPr>
      <w:rFonts w:ascii="Times New Roman" w:eastAsia="標楷體" w:hAnsi="Times New Roman" w:cs="Times New Roman"/>
      <w:kern w:val="1"/>
      <w:sz w:val="32"/>
      <w:szCs w:val="24"/>
    </w:rPr>
  </w:style>
  <w:style w:type="character" w:customStyle="1" w:styleId="aa">
    <w:name w:val="本文 字元"/>
    <w:basedOn w:val="a0"/>
    <w:link w:val="a9"/>
    <w:rsid w:val="00873DB3"/>
    <w:rPr>
      <w:rFonts w:ascii="Times New Roman" w:eastAsia="標楷體" w:hAnsi="Times New Roman" w:cs="Times New Roman"/>
      <w:kern w:val="1"/>
      <w:sz w:val="32"/>
      <w:szCs w:val="24"/>
    </w:rPr>
  </w:style>
  <w:style w:type="paragraph" w:styleId="ab">
    <w:name w:val="Body Text Indent"/>
    <w:basedOn w:val="a9"/>
    <w:link w:val="ac"/>
    <w:rsid w:val="00873DB3"/>
    <w:pPr>
      <w:ind w:left="567" w:hanging="567"/>
    </w:pPr>
    <w:rPr>
      <w:rFonts w:ascii="標楷體" w:hAnsi="標楷體"/>
      <w:kern w:val="0"/>
      <w:sz w:val="20"/>
      <w:szCs w:val="20"/>
    </w:rPr>
  </w:style>
  <w:style w:type="character" w:customStyle="1" w:styleId="ac">
    <w:name w:val="本文縮排 字元"/>
    <w:basedOn w:val="a0"/>
    <w:link w:val="ab"/>
    <w:rsid w:val="00873DB3"/>
    <w:rPr>
      <w:rFonts w:ascii="標楷體" w:eastAsia="標楷體" w:hAnsi="標楷體" w:cs="Times New Roman"/>
      <w:kern w:val="0"/>
      <w:sz w:val="20"/>
      <w:szCs w:val="20"/>
    </w:rPr>
  </w:style>
  <w:style w:type="character" w:customStyle="1" w:styleId="1">
    <w:name w:val="預設段落字型1"/>
    <w:rsid w:val="00873DB3"/>
  </w:style>
  <w:style w:type="paragraph" w:customStyle="1" w:styleId="cjk">
    <w:name w:val="cjk"/>
    <w:basedOn w:val="a"/>
    <w:rsid w:val="00873DB3"/>
    <w:pPr>
      <w:widowControl/>
      <w:spacing w:before="100" w:beforeAutospacing="1"/>
      <w:jc w:val="both"/>
    </w:pPr>
    <w:rPr>
      <w:rFonts w:ascii="新細明體" w:eastAsia="新細明體" w:hAnsi="新細明體" w:cs="新細明體"/>
      <w:kern w:val="0"/>
      <w:sz w:val="32"/>
      <w:szCs w:val="32"/>
    </w:rPr>
  </w:style>
  <w:style w:type="paragraph" w:styleId="ad">
    <w:name w:val="List Paragraph"/>
    <w:basedOn w:val="a"/>
    <w:uiPriority w:val="34"/>
    <w:qFormat/>
    <w:rsid w:val="00A37062"/>
    <w:pPr>
      <w:ind w:leftChars="200" w:left="480"/>
    </w:pPr>
  </w:style>
  <w:style w:type="paragraph" w:styleId="Web">
    <w:name w:val="Normal (Web)"/>
    <w:basedOn w:val="a"/>
    <w:uiPriority w:val="99"/>
    <w:unhideWhenUsed/>
    <w:rsid w:val="00673912"/>
    <w:pPr>
      <w:widowControl/>
      <w:spacing w:before="100" w:beforeAutospacing="1" w:after="142" w:line="288" w:lineRule="auto"/>
    </w:pPr>
    <w:rPr>
      <w:rFonts w:ascii="新細明體" w:eastAsia="新細明體" w:hAnsi="新細明體" w:cs="新細明體"/>
      <w:kern w:val="0"/>
      <w:szCs w:val="24"/>
    </w:rPr>
  </w:style>
  <w:style w:type="table" w:styleId="ae">
    <w:name w:val="Table Grid"/>
    <w:basedOn w:val="a1"/>
    <w:uiPriority w:val="39"/>
    <w:rsid w:val="008F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60505">
      <w:bodyDiv w:val="1"/>
      <w:marLeft w:val="0"/>
      <w:marRight w:val="0"/>
      <w:marTop w:val="0"/>
      <w:marBottom w:val="0"/>
      <w:divBdr>
        <w:top w:val="none" w:sz="0" w:space="0" w:color="auto"/>
        <w:left w:val="none" w:sz="0" w:space="0" w:color="auto"/>
        <w:bottom w:val="none" w:sz="0" w:space="0" w:color="auto"/>
        <w:right w:val="none" w:sz="0" w:space="0" w:color="auto"/>
      </w:divBdr>
    </w:div>
    <w:div w:id="1219510189">
      <w:bodyDiv w:val="1"/>
      <w:marLeft w:val="0"/>
      <w:marRight w:val="0"/>
      <w:marTop w:val="0"/>
      <w:marBottom w:val="0"/>
      <w:divBdr>
        <w:top w:val="none" w:sz="0" w:space="0" w:color="auto"/>
        <w:left w:val="none" w:sz="0" w:space="0" w:color="auto"/>
        <w:bottom w:val="none" w:sz="0" w:space="0" w:color="auto"/>
        <w:right w:val="none" w:sz="0" w:space="0" w:color="auto"/>
      </w:divBdr>
    </w:div>
    <w:div w:id="1257782835">
      <w:bodyDiv w:val="1"/>
      <w:marLeft w:val="0"/>
      <w:marRight w:val="0"/>
      <w:marTop w:val="0"/>
      <w:marBottom w:val="0"/>
      <w:divBdr>
        <w:top w:val="none" w:sz="0" w:space="0" w:color="auto"/>
        <w:left w:val="none" w:sz="0" w:space="0" w:color="auto"/>
        <w:bottom w:val="none" w:sz="0" w:space="0" w:color="auto"/>
        <w:right w:val="none" w:sz="0" w:space="0" w:color="auto"/>
      </w:divBdr>
    </w:div>
    <w:div w:id="1631130753">
      <w:bodyDiv w:val="1"/>
      <w:marLeft w:val="0"/>
      <w:marRight w:val="0"/>
      <w:marTop w:val="0"/>
      <w:marBottom w:val="0"/>
      <w:divBdr>
        <w:top w:val="none" w:sz="0" w:space="0" w:color="auto"/>
        <w:left w:val="none" w:sz="0" w:space="0" w:color="auto"/>
        <w:bottom w:val="none" w:sz="0" w:space="0" w:color="auto"/>
        <w:right w:val="none" w:sz="0" w:space="0" w:color="auto"/>
      </w:divBdr>
    </w:div>
    <w:div w:id="21350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郭俊鴻</dc:creator>
  <cp:keywords/>
  <dc:description/>
  <cp:lastModifiedBy>Lucy Chuang 莊怡倫</cp:lastModifiedBy>
  <cp:revision>14</cp:revision>
  <dcterms:created xsi:type="dcterms:W3CDTF">2023-07-04T01:18:00Z</dcterms:created>
  <dcterms:modified xsi:type="dcterms:W3CDTF">2023-08-04T03:35:00Z</dcterms:modified>
</cp:coreProperties>
</file>